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6E91" w:rsidRDefault="001B6E91" w:rsidP="001B6E91">
      <w:r>
        <w:t xml:space="preserve"> </w:t>
      </w:r>
    </w:p>
    <w:tbl>
      <w:tblPr>
        <w:tblpPr w:leftFromText="141" w:rightFromText="141" w:vertAnchor="page" w:horzAnchor="margin" w:tblpXSpec="center" w:tblpY="541"/>
        <w:tblW w:w="107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402"/>
        <w:gridCol w:w="5670"/>
      </w:tblGrid>
      <w:tr w:rsidR="001B6E91" w:rsidTr="00B21733">
        <w:trPr>
          <w:trHeight w:val="1420"/>
        </w:trPr>
        <w:tc>
          <w:tcPr>
            <w:tcW w:w="1701" w:type="dxa"/>
            <w:tcBorders>
              <w:top w:val="single" w:sz="4" w:space="0" w:color="auto"/>
              <w:left w:val="single" w:sz="4" w:space="0" w:color="auto"/>
              <w:bottom w:val="single" w:sz="4" w:space="0" w:color="auto"/>
              <w:right w:val="single" w:sz="4" w:space="0" w:color="auto"/>
            </w:tcBorders>
          </w:tcPr>
          <w:p w:rsidR="001B6E91" w:rsidRDefault="001B6E91" w:rsidP="00B21733">
            <w:pPr>
              <w:pStyle w:val="Encabezado"/>
              <w:jc w:val="center"/>
              <w:rPr>
                <w:rFonts w:ascii="Arial" w:hAnsi="Arial" w:cs="Arial"/>
                <w:sz w:val="24"/>
                <w:szCs w:val="24"/>
              </w:rPr>
            </w:pPr>
          </w:p>
          <w:p w:rsidR="001B6E91" w:rsidRDefault="001B6E91" w:rsidP="00B21733">
            <w:pPr>
              <w:pStyle w:val="Encabezado"/>
              <w:jc w:val="center"/>
              <w:rPr>
                <w:rFonts w:ascii="Arial" w:hAnsi="Arial" w:cs="Arial"/>
                <w:sz w:val="24"/>
                <w:szCs w:val="24"/>
              </w:rPr>
            </w:pPr>
            <w:r>
              <w:rPr>
                <w:rFonts w:ascii="Arial" w:hAnsi="Arial" w:cs="Arial"/>
                <w:noProof/>
                <w:sz w:val="24"/>
                <w:szCs w:val="24"/>
                <w:lang w:eastAsia="es-MX"/>
              </w:rPr>
              <w:drawing>
                <wp:inline distT="0" distB="0" distL="0" distR="0" wp14:anchorId="118EF3D8" wp14:editId="342D6CF4">
                  <wp:extent cx="600075" cy="628650"/>
                  <wp:effectExtent l="0" t="0" r="9525" b="0"/>
                  <wp:docPr id="14" name="Imagen 14" descr="escudofi_color_m2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descr="escudofi_color_m2008_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00075" cy="628650"/>
                          </a:xfrm>
                          <a:prstGeom prst="rect">
                            <a:avLst/>
                          </a:prstGeom>
                          <a:noFill/>
                          <a:ln>
                            <a:noFill/>
                          </a:ln>
                        </pic:spPr>
                      </pic:pic>
                    </a:graphicData>
                  </a:graphic>
                </wp:inline>
              </w:drawing>
            </w:r>
          </w:p>
        </w:tc>
        <w:tc>
          <w:tcPr>
            <w:tcW w:w="9072" w:type="dxa"/>
            <w:gridSpan w:val="2"/>
            <w:tcBorders>
              <w:top w:val="single" w:sz="4" w:space="0" w:color="auto"/>
              <w:left w:val="single" w:sz="4" w:space="0" w:color="auto"/>
              <w:bottom w:val="single" w:sz="4" w:space="0" w:color="auto"/>
              <w:right w:val="single" w:sz="4" w:space="0" w:color="auto"/>
            </w:tcBorders>
            <w:vAlign w:val="center"/>
            <w:hideMark/>
          </w:tcPr>
          <w:p w:rsidR="001B6E91" w:rsidRDefault="001B6E91" w:rsidP="00B21733">
            <w:pPr>
              <w:pStyle w:val="Encabezado"/>
              <w:jc w:val="center"/>
              <w:rPr>
                <w:rFonts w:ascii="Arial" w:hAnsi="Arial" w:cs="Arial"/>
                <w:b/>
                <w:sz w:val="24"/>
                <w:szCs w:val="24"/>
              </w:rPr>
            </w:pPr>
            <w:r>
              <w:rPr>
                <w:rFonts w:ascii="Arial" w:hAnsi="Arial" w:cs="Arial"/>
                <w:b/>
                <w:sz w:val="24"/>
                <w:szCs w:val="24"/>
              </w:rPr>
              <w:t>Carátula para entrega de prácticas</w:t>
            </w:r>
          </w:p>
        </w:tc>
      </w:tr>
      <w:tr w:rsidR="001B6E91" w:rsidTr="00B21733">
        <w:trPr>
          <w:trHeight w:val="357"/>
        </w:trPr>
        <w:tc>
          <w:tcPr>
            <w:tcW w:w="5103" w:type="dxa"/>
            <w:gridSpan w:val="2"/>
            <w:tcBorders>
              <w:top w:val="single" w:sz="4" w:space="0" w:color="auto"/>
              <w:left w:val="single" w:sz="4" w:space="0" w:color="auto"/>
              <w:bottom w:val="single" w:sz="4" w:space="0" w:color="auto"/>
              <w:right w:val="single" w:sz="4" w:space="0" w:color="auto"/>
            </w:tcBorders>
            <w:vAlign w:val="center"/>
            <w:hideMark/>
          </w:tcPr>
          <w:p w:rsidR="001B6E91" w:rsidRDefault="001B6E91" w:rsidP="00B21733">
            <w:pPr>
              <w:pStyle w:val="Encabezado"/>
              <w:jc w:val="center"/>
              <w:rPr>
                <w:rFonts w:ascii="Arial" w:hAnsi="Arial" w:cs="Arial"/>
                <w:sz w:val="24"/>
                <w:szCs w:val="24"/>
              </w:rPr>
            </w:pPr>
            <w:r>
              <w:rPr>
                <w:rFonts w:ascii="Arial" w:hAnsi="Arial" w:cs="Arial"/>
                <w:sz w:val="24"/>
                <w:szCs w:val="24"/>
              </w:rPr>
              <w:t>Facultad de Ingeniería</w:t>
            </w:r>
          </w:p>
        </w:tc>
        <w:tc>
          <w:tcPr>
            <w:tcW w:w="5670" w:type="dxa"/>
            <w:tcBorders>
              <w:top w:val="single" w:sz="4" w:space="0" w:color="auto"/>
              <w:left w:val="single" w:sz="4" w:space="0" w:color="auto"/>
              <w:bottom w:val="single" w:sz="4" w:space="0" w:color="auto"/>
              <w:right w:val="single" w:sz="4" w:space="0" w:color="auto"/>
            </w:tcBorders>
            <w:vAlign w:val="center"/>
            <w:hideMark/>
          </w:tcPr>
          <w:p w:rsidR="001B6E91" w:rsidRDefault="001B6E91" w:rsidP="00B21733">
            <w:pPr>
              <w:pStyle w:val="Encabezado"/>
              <w:jc w:val="center"/>
              <w:rPr>
                <w:rFonts w:ascii="Arial" w:hAnsi="Arial" w:cs="Arial"/>
                <w:sz w:val="24"/>
                <w:szCs w:val="24"/>
              </w:rPr>
            </w:pPr>
            <w:r>
              <w:rPr>
                <w:rFonts w:ascii="Arial" w:hAnsi="Arial" w:cs="Arial"/>
                <w:sz w:val="24"/>
                <w:szCs w:val="24"/>
              </w:rPr>
              <w:t>Laboratorios de docencia</w:t>
            </w:r>
          </w:p>
        </w:tc>
      </w:tr>
    </w:tbl>
    <w:p w:rsidR="001B6E91" w:rsidRPr="007A2CAC" w:rsidRDefault="001B6E91" w:rsidP="001B6E91">
      <w:pPr>
        <w:spacing w:before="240" w:after="0" w:line="240" w:lineRule="auto"/>
        <w:rPr>
          <w:rFonts w:ascii="Cambria" w:hAnsi="Cambria"/>
          <w:sz w:val="72"/>
          <w:szCs w:val="28"/>
        </w:rPr>
      </w:pPr>
      <w:r>
        <w:rPr>
          <w:rFonts w:ascii="Cambria" w:hAnsi="Cambria"/>
          <w:sz w:val="72"/>
          <w:szCs w:val="28"/>
        </w:rPr>
        <w:t xml:space="preserve">Laboratorio de </w:t>
      </w:r>
      <w:r w:rsidRPr="007A2CAC">
        <w:rPr>
          <w:rFonts w:ascii="Cambria" w:hAnsi="Cambria"/>
          <w:sz w:val="72"/>
          <w:szCs w:val="28"/>
        </w:rPr>
        <w:t xml:space="preserve">computación                               </w:t>
      </w:r>
      <w:r w:rsidRPr="007A2CAC">
        <w:rPr>
          <w:rFonts w:ascii="Cambria" w:hAnsi="Cambria"/>
          <w:color w:val="FFFFFF" w:themeColor="background1"/>
          <w:sz w:val="72"/>
          <w:szCs w:val="28"/>
        </w:rPr>
        <w:t>.</w:t>
      </w:r>
      <w:r w:rsidRPr="007A2CAC">
        <w:rPr>
          <w:rFonts w:ascii="Cambria" w:hAnsi="Cambria"/>
          <w:sz w:val="72"/>
          <w:szCs w:val="28"/>
        </w:rPr>
        <w:t xml:space="preserve">                Salas A Y B</w:t>
      </w:r>
    </w:p>
    <w:p w:rsidR="001B6E91" w:rsidRPr="00B27186" w:rsidRDefault="001B6E91" w:rsidP="001B6E91">
      <w:pPr>
        <w:pStyle w:val="Standard"/>
        <w:rPr>
          <w:lang w:val="es-ES"/>
        </w:rPr>
      </w:pPr>
      <w:r>
        <w:rPr>
          <w:noProof/>
          <w:lang w:val="es-MX" w:eastAsia="es-MX" w:bidi="ar-SA"/>
        </w:rPr>
        <mc:AlternateContent>
          <mc:Choice Requires="wps">
            <w:drawing>
              <wp:anchor distT="0" distB="0" distL="114300" distR="114300" simplePos="0" relativeHeight="251659264" behindDoc="0" locked="0" layoutInCell="1" allowOverlap="1" wp14:anchorId="4DB98B0E" wp14:editId="62187DB0">
                <wp:simplePos x="0" y="0"/>
                <wp:positionH relativeFrom="column">
                  <wp:posOffset>-200080</wp:posOffset>
                </wp:positionH>
                <wp:positionV relativeFrom="paragraph">
                  <wp:posOffset>8755</wp:posOffset>
                </wp:positionV>
                <wp:extent cx="6546714" cy="48638"/>
                <wp:effectExtent l="0" t="0" r="26035" b="27940"/>
                <wp:wrapNone/>
                <wp:docPr id="37" name="Conector recto 1"/>
                <wp:cNvGraphicFramePr/>
                <a:graphic xmlns:a="http://schemas.openxmlformats.org/drawingml/2006/main">
                  <a:graphicData uri="http://schemas.microsoft.com/office/word/2010/wordprocessingShape">
                    <wps:wsp>
                      <wps:cNvCnPr/>
                      <wps:spPr>
                        <a:xfrm flipV="1">
                          <a:off x="0" y="0"/>
                          <a:ext cx="6546714" cy="486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B67EB6" id="Conector recto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5.75pt,.7pt" to="499.7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" strokecolor="#5b9bd5 [3204]" strokeweight=".5pt">
                <v:stroke joinstyle="miter"/>
              </v:line>
            </w:pict>
          </mc:Fallback>
        </mc:AlternateContent>
      </w:r>
    </w:p>
    <w:tbl>
      <w:tblPr>
        <w:tblpPr w:leftFromText="141" w:rightFromText="141" w:vertAnchor="text" w:horzAnchor="margin" w:tblpXSpec="center" w:tblpY="100"/>
        <w:tblW w:w="10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7404"/>
      </w:tblGrid>
      <w:tr w:rsidR="001B6E91" w:rsidTr="00B21733">
        <w:trPr>
          <w:trHeight w:val="709"/>
        </w:trPr>
        <w:tc>
          <w:tcPr>
            <w:tcW w:w="3227" w:type="dxa"/>
            <w:tcBorders>
              <w:top w:val="nil"/>
              <w:left w:val="nil"/>
              <w:bottom w:val="nil"/>
              <w:right w:val="nil"/>
            </w:tcBorders>
            <w:hideMark/>
          </w:tcPr>
          <w:p w:rsidR="001B6E91" w:rsidRDefault="001B6E91" w:rsidP="00B21733">
            <w:pPr>
              <w:pStyle w:val="Subttulo"/>
              <w:spacing w:before="240" w:after="0" w:line="240" w:lineRule="auto"/>
              <w:jc w:val="right"/>
              <w:rPr>
                <w:sz w:val="30"/>
                <w:szCs w:val="30"/>
                <w:lang w:val="es-MX" w:eastAsia="en-US"/>
              </w:rPr>
            </w:pPr>
            <w:r>
              <w:rPr>
                <w:color w:val="auto"/>
                <w:sz w:val="30"/>
                <w:szCs w:val="30"/>
                <w:lang w:val="es-MX" w:eastAsia="es-MX"/>
              </w:rPr>
              <w:t>Profesor:</w:t>
            </w:r>
          </w:p>
        </w:tc>
        <w:tc>
          <w:tcPr>
            <w:tcW w:w="7404" w:type="dxa"/>
            <w:tcBorders>
              <w:top w:val="nil"/>
              <w:left w:val="nil"/>
              <w:bottom w:val="single" w:sz="4" w:space="0" w:color="auto"/>
              <w:right w:val="nil"/>
            </w:tcBorders>
            <w:hideMark/>
          </w:tcPr>
          <w:p w:rsidR="001B6E91" w:rsidRDefault="001B6E91" w:rsidP="00B21733">
            <w:pPr>
              <w:spacing w:before="240" w:after="0" w:line="240" w:lineRule="auto"/>
              <w:rPr>
                <w:sz w:val="28"/>
                <w:szCs w:val="28"/>
              </w:rPr>
            </w:pPr>
            <w:r>
              <w:rPr>
                <w:sz w:val="28"/>
                <w:szCs w:val="28"/>
              </w:rPr>
              <w:t>Claudia Rodríguez Espinoza</w:t>
            </w:r>
          </w:p>
        </w:tc>
      </w:tr>
      <w:tr w:rsidR="001B6E91" w:rsidTr="00B21733">
        <w:tc>
          <w:tcPr>
            <w:tcW w:w="3227" w:type="dxa"/>
            <w:tcBorders>
              <w:top w:val="nil"/>
              <w:left w:val="nil"/>
              <w:bottom w:val="nil"/>
              <w:right w:val="nil"/>
            </w:tcBorders>
            <w:hideMark/>
          </w:tcPr>
          <w:p w:rsidR="001B6E91" w:rsidRDefault="001B6E91" w:rsidP="00B21733">
            <w:pPr>
              <w:pStyle w:val="Subttulo"/>
              <w:spacing w:before="240" w:after="0" w:line="240" w:lineRule="auto"/>
              <w:jc w:val="right"/>
              <w:rPr>
                <w:color w:val="auto"/>
                <w:sz w:val="30"/>
                <w:szCs w:val="30"/>
                <w:lang w:val="es-MX" w:eastAsia="en-US"/>
              </w:rPr>
            </w:pPr>
            <w:r>
              <w:rPr>
                <w:color w:val="auto"/>
                <w:sz w:val="30"/>
                <w:szCs w:val="30"/>
                <w:lang w:val="es-MX" w:eastAsia="es-MX"/>
              </w:rPr>
              <w:t>Asignatura:</w:t>
            </w:r>
          </w:p>
        </w:tc>
        <w:tc>
          <w:tcPr>
            <w:tcW w:w="7404" w:type="dxa"/>
            <w:tcBorders>
              <w:top w:val="single" w:sz="4" w:space="0" w:color="auto"/>
              <w:left w:val="nil"/>
              <w:bottom w:val="single" w:sz="4" w:space="0" w:color="auto"/>
              <w:right w:val="nil"/>
            </w:tcBorders>
            <w:hideMark/>
          </w:tcPr>
          <w:p w:rsidR="001B6E91" w:rsidRDefault="001B6E91" w:rsidP="00B21733">
            <w:pPr>
              <w:spacing w:before="240" w:after="0" w:line="240" w:lineRule="auto"/>
              <w:rPr>
                <w:sz w:val="28"/>
                <w:szCs w:val="28"/>
              </w:rPr>
            </w:pPr>
            <w:r>
              <w:rPr>
                <w:sz w:val="28"/>
                <w:szCs w:val="28"/>
              </w:rPr>
              <w:t>Fundamentos de programación</w:t>
            </w:r>
          </w:p>
        </w:tc>
      </w:tr>
      <w:tr w:rsidR="001B6E91" w:rsidTr="00B21733">
        <w:tc>
          <w:tcPr>
            <w:tcW w:w="3227" w:type="dxa"/>
            <w:tcBorders>
              <w:top w:val="nil"/>
              <w:left w:val="nil"/>
              <w:bottom w:val="nil"/>
              <w:right w:val="nil"/>
            </w:tcBorders>
            <w:hideMark/>
          </w:tcPr>
          <w:p w:rsidR="001B6E91" w:rsidRDefault="001B6E91" w:rsidP="00B21733">
            <w:pPr>
              <w:pStyle w:val="Subttulo"/>
              <w:spacing w:before="240" w:after="0" w:line="240" w:lineRule="auto"/>
              <w:jc w:val="right"/>
              <w:rPr>
                <w:color w:val="auto"/>
                <w:sz w:val="30"/>
                <w:szCs w:val="30"/>
                <w:lang w:val="es-MX" w:eastAsia="en-US"/>
              </w:rPr>
            </w:pPr>
            <w:r>
              <w:rPr>
                <w:color w:val="auto"/>
                <w:sz w:val="30"/>
                <w:szCs w:val="30"/>
                <w:lang w:val="es-MX" w:eastAsia="es-MX"/>
              </w:rPr>
              <w:t>Grupo:</w:t>
            </w:r>
          </w:p>
        </w:tc>
        <w:tc>
          <w:tcPr>
            <w:tcW w:w="7404" w:type="dxa"/>
            <w:tcBorders>
              <w:top w:val="single" w:sz="4" w:space="0" w:color="auto"/>
              <w:left w:val="nil"/>
              <w:bottom w:val="single" w:sz="4" w:space="0" w:color="auto"/>
              <w:right w:val="nil"/>
            </w:tcBorders>
            <w:hideMark/>
          </w:tcPr>
          <w:p w:rsidR="001B6E91" w:rsidRDefault="001B6E91" w:rsidP="00B21733">
            <w:pPr>
              <w:spacing w:before="240" w:after="0" w:line="240" w:lineRule="auto"/>
              <w:rPr>
                <w:sz w:val="28"/>
                <w:szCs w:val="28"/>
              </w:rPr>
            </w:pPr>
            <w:r>
              <w:rPr>
                <w:sz w:val="28"/>
                <w:szCs w:val="28"/>
              </w:rPr>
              <w:t>1104</w:t>
            </w:r>
          </w:p>
        </w:tc>
      </w:tr>
      <w:tr w:rsidR="001B6E91" w:rsidTr="00B21733">
        <w:tc>
          <w:tcPr>
            <w:tcW w:w="3227" w:type="dxa"/>
            <w:tcBorders>
              <w:top w:val="nil"/>
              <w:left w:val="nil"/>
              <w:bottom w:val="nil"/>
              <w:right w:val="nil"/>
            </w:tcBorders>
            <w:hideMark/>
          </w:tcPr>
          <w:p w:rsidR="001B6E91" w:rsidRDefault="001B6E91" w:rsidP="00B21733">
            <w:pPr>
              <w:pStyle w:val="Subttulo"/>
              <w:spacing w:before="240" w:after="0" w:line="240" w:lineRule="auto"/>
              <w:jc w:val="right"/>
              <w:rPr>
                <w:color w:val="auto"/>
                <w:sz w:val="30"/>
                <w:szCs w:val="30"/>
                <w:lang w:val="es-MX" w:eastAsia="en-US"/>
              </w:rPr>
            </w:pPr>
            <w:r>
              <w:rPr>
                <w:color w:val="auto"/>
                <w:sz w:val="30"/>
                <w:szCs w:val="30"/>
                <w:lang w:val="es-MX" w:eastAsia="es-MX"/>
              </w:rPr>
              <w:t>No de Práctica(s):</w:t>
            </w:r>
          </w:p>
        </w:tc>
        <w:tc>
          <w:tcPr>
            <w:tcW w:w="7404" w:type="dxa"/>
            <w:tcBorders>
              <w:top w:val="single" w:sz="4" w:space="0" w:color="auto"/>
              <w:left w:val="nil"/>
              <w:bottom w:val="single" w:sz="4" w:space="0" w:color="auto"/>
              <w:right w:val="nil"/>
            </w:tcBorders>
            <w:hideMark/>
          </w:tcPr>
          <w:p w:rsidR="001B6E91" w:rsidRDefault="001B6E91" w:rsidP="00B21733">
            <w:pPr>
              <w:spacing w:before="240" w:after="0" w:line="240" w:lineRule="auto"/>
              <w:rPr>
                <w:sz w:val="28"/>
                <w:szCs w:val="28"/>
              </w:rPr>
            </w:pPr>
            <w:r>
              <w:rPr>
                <w:sz w:val="28"/>
                <w:szCs w:val="28"/>
              </w:rPr>
              <w:t>N° 6</w:t>
            </w:r>
          </w:p>
        </w:tc>
      </w:tr>
      <w:tr w:rsidR="001B6E91" w:rsidTr="00B21733">
        <w:tc>
          <w:tcPr>
            <w:tcW w:w="3227" w:type="dxa"/>
            <w:tcBorders>
              <w:top w:val="nil"/>
              <w:left w:val="nil"/>
              <w:bottom w:val="nil"/>
              <w:right w:val="nil"/>
            </w:tcBorders>
            <w:hideMark/>
          </w:tcPr>
          <w:p w:rsidR="001B6E91" w:rsidRDefault="001B6E91" w:rsidP="00B21733">
            <w:pPr>
              <w:pStyle w:val="Subttulo"/>
              <w:spacing w:before="240" w:after="0" w:line="240" w:lineRule="auto"/>
              <w:jc w:val="right"/>
              <w:rPr>
                <w:color w:val="auto"/>
                <w:sz w:val="30"/>
                <w:szCs w:val="30"/>
                <w:lang w:val="es-MX" w:eastAsia="en-US"/>
              </w:rPr>
            </w:pPr>
            <w:r>
              <w:rPr>
                <w:color w:val="auto"/>
                <w:sz w:val="30"/>
                <w:szCs w:val="30"/>
                <w:lang w:val="es-MX" w:eastAsia="es-MX"/>
              </w:rPr>
              <w:t>Integrante(s):</w:t>
            </w:r>
          </w:p>
        </w:tc>
        <w:tc>
          <w:tcPr>
            <w:tcW w:w="7404" w:type="dxa"/>
            <w:tcBorders>
              <w:top w:val="single" w:sz="4" w:space="0" w:color="auto"/>
              <w:left w:val="nil"/>
              <w:bottom w:val="single" w:sz="4" w:space="0" w:color="auto"/>
              <w:right w:val="nil"/>
            </w:tcBorders>
            <w:hideMark/>
          </w:tcPr>
          <w:p w:rsidR="001B6E91" w:rsidRDefault="001B6E91" w:rsidP="00B21733">
            <w:pPr>
              <w:spacing w:before="240" w:after="0" w:line="240" w:lineRule="auto"/>
              <w:rPr>
                <w:sz w:val="28"/>
                <w:szCs w:val="28"/>
              </w:rPr>
            </w:pPr>
            <w:r>
              <w:rPr>
                <w:sz w:val="28"/>
                <w:szCs w:val="28"/>
              </w:rPr>
              <w:t>Romero Bernal Rocío Fabiola</w:t>
            </w:r>
          </w:p>
        </w:tc>
      </w:tr>
      <w:tr w:rsidR="001B6E91" w:rsidTr="00B21733">
        <w:tc>
          <w:tcPr>
            <w:tcW w:w="3227" w:type="dxa"/>
            <w:tcBorders>
              <w:top w:val="nil"/>
              <w:left w:val="nil"/>
              <w:bottom w:val="nil"/>
              <w:right w:val="nil"/>
            </w:tcBorders>
          </w:tcPr>
          <w:p w:rsidR="001B6E91" w:rsidRDefault="001B6E91" w:rsidP="00B21733">
            <w:pPr>
              <w:pStyle w:val="Subttulo"/>
              <w:spacing w:before="240" w:after="0" w:line="240" w:lineRule="auto"/>
              <w:jc w:val="right"/>
              <w:rPr>
                <w:color w:val="auto"/>
                <w:sz w:val="30"/>
                <w:szCs w:val="30"/>
                <w:lang w:val="es-MX" w:eastAsia="en-US"/>
              </w:rPr>
            </w:pPr>
          </w:p>
        </w:tc>
        <w:tc>
          <w:tcPr>
            <w:tcW w:w="7404" w:type="dxa"/>
            <w:tcBorders>
              <w:top w:val="single" w:sz="4" w:space="0" w:color="auto"/>
              <w:left w:val="nil"/>
              <w:bottom w:val="single" w:sz="4" w:space="0" w:color="auto"/>
              <w:right w:val="nil"/>
            </w:tcBorders>
          </w:tcPr>
          <w:p w:rsidR="001B6E91" w:rsidRDefault="001B6E91" w:rsidP="00B21733">
            <w:pPr>
              <w:spacing w:before="240" w:after="0" w:line="240" w:lineRule="auto"/>
              <w:rPr>
                <w:sz w:val="28"/>
                <w:szCs w:val="28"/>
              </w:rPr>
            </w:pPr>
          </w:p>
        </w:tc>
      </w:tr>
      <w:tr w:rsidR="001B6E91" w:rsidTr="00B21733">
        <w:tc>
          <w:tcPr>
            <w:tcW w:w="3227" w:type="dxa"/>
            <w:tcBorders>
              <w:top w:val="nil"/>
              <w:left w:val="nil"/>
              <w:bottom w:val="nil"/>
              <w:right w:val="nil"/>
            </w:tcBorders>
          </w:tcPr>
          <w:p w:rsidR="001B6E91" w:rsidRDefault="001B6E91" w:rsidP="00B21733">
            <w:pPr>
              <w:pStyle w:val="Subttulo"/>
              <w:spacing w:before="240" w:after="0" w:line="240" w:lineRule="auto"/>
              <w:jc w:val="right"/>
              <w:rPr>
                <w:color w:val="auto"/>
                <w:sz w:val="30"/>
                <w:szCs w:val="30"/>
                <w:lang w:val="es-MX" w:eastAsia="es-MX"/>
              </w:rPr>
            </w:pPr>
          </w:p>
        </w:tc>
        <w:tc>
          <w:tcPr>
            <w:tcW w:w="7404" w:type="dxa"/>
            <w:tcBorders>
              <w:top w:val="single" w:sz="4" w:space="0" w:color="auto"/>
              <w:left w:val="nil"/>
              <w:bottom w:val="single" w:sz="4" w:space="0" w:color="auto"/>
              <w:right w:val="nil"/>
            </w:tcBorders>
          </w:tcPr>
          <w:p w:rsidR="001B6E91" w:rsidRDefault="001B6E91" w:rsidP="00B21733">
            <w:pPr>
              <w:spacing w:before="240" w:after="0" w:line="240" w:lineRule="auto"/>
              <w:rPr>
                <w:sz w:val="30"/>
                <w:szCs w:val="30"/>
                <w:lang w:eastAsia="es-MX"/>
              </w:rPr>
            </w:pPr>
          </w:p>
        </w:tc>
      </w:tr>
      <w:tr w:rsidR="001B6E91" w:rsidTr="00B21733">
        <w:tc>
          <w:tcPr>
            <w:tcW w:w="3227" w:type="dxa"/>
            <w:tcBorders>
              <w:top w:val="nil"/>
              <w:left w:val="nil"/>
              <w:bottom w:val="nil"/>
              <w:right w:val="nil"/>
            </w:tcBorders>
          </w:tcPr>
          <w:p w:rsidR="001B6E91" w:rsidRDefault="001B6E91" w:rsidP="00B21733">
            <w:pPr>
              <w:pStyle w:val="Subttulo"/>
              <w:spacing w:before="240" w:after="0" w:line="240" w:lineRule="auto"/>
              <w:jc w:val="right"/>
              <w:rPr>
                <w:color w:val="auto"/>
                <w:sz w:val="30"/>
                <w:szCs w:val="30"/>
                <w:lang w:val="es-MX" w:eastAsia="es-MX"/>
              </w:rPr>
            </w:pPr>
          </w:p>
        </w:tc>
        <w:tc>
          <w:tcPr>
            <w:tcW w:w="7404" w:type="dxa"/>
            <w:tcBorders>
              <w:top w:val="single" w:sz="4" w:space="0" w:color="auto"/>
              <w:left w:val="nil"/>
              <w:bottom w:val="single" w:sz="4" w:space="0" w:color="auto"/>
              <w:right w:val="nil"/>
            </w:tcBorders>
          </w:tcPr>
          <w:p w:rsidR="001B6E91" w:rsidRDefault="001B6E91" w:rsidP="00B21733">
            <w:pPr>
              <w:spacing w:before="240" w:after="0" w:line="240" w:lineRule="auto"/>
              <w:rPr>
                <w:sz w:val="30"/>
                <w:szCs w:val="30"/>
                <w:lang w:eastAsia="es-MX"/>
              </w:rPr>
            </w:pPr>
          </w:p>
        </w:tc>
      </w:tr>
      <w:tr w:rsidR="001B6E91" w:rsidTr="00B21733">
        <w:tc>
          <w:tcPr>
            <w:tcW w:w="3227" w:type="dxa"/>
            <w:tcBorders>
              <w:top w:val="nil"/>
              <w:left w:val="nil"/>
              <w:bottom w:val="nil"/>
              <w:right w:val="nil"/>
            </w:tcBorders>
            <w:hideMark/>
          </w:tcPr>
          <w:p w:rsidR="001B6E91" w:rsidRDefault="001B6E91" w:rsidP="00B21733">
            <w:pPr>
              <w:pStyle w:val="Subttulo"/>
              <w:spacing w:before="240" w:after="0" w:line="240" w:lineRule="auto"/>
              <w:jc w:val="right"/>
              <w:rPr>
                <w:color w:val="auto"/>
                <w:sz w:val="30"/>
                <w:szCs w:val="30"/>
                <w:lang w:val="es-MX" w:eastAsia="es-MX"/>
              </w:rPr>
            </w:pPr>
            <w:r>
              <w:rPr>
                <w:color w:val="auto"/>
                <w:sz w:val="30"/>
                <w:szCs w:val="30"/>
                <w:lang w:val="es-MX" w:eastAsia="es-MX"/>
              </w:rPr>
              <w:t>No. de Equipo de cómputo empleado:</w:t>
            </w:r>
          </w:p>
        </w:tc>
        <w:tc>
          <w:tcPr>
            <w:tcW w:w="7404" w:type="dxa"/>
            <w:tcBorders>
              <w:top w:val="single" w:sz="4" w:space="0" w:color="auto"/>
              <w:left w:val="nil"/>
              <w:bottom w:val="single" w:sz="4" w:space="0" w:color="auto"/>
              <w:right w:val="nil"/>
            </w:tcBorders>
            <w:hideMark/>
          </w:tcPr>
          <w:p w:rsidR="001B6E91" w:rsidRDefault="001B6E91" w:rsidP="00B21733">
            <w:pPr>
              <w:spacing w:before="240" w:after="0" w:line="240" w:lineRule="auto"/>
              <w:rPr>
                <w:sz w:val="28"/>
                <w:szCs w:val="28"/>
              </w:rPr>
            </w:pPr>
            <w:r>
              <w:rPr>
                <w:sz w:val="28"/>
                <w:szCs w:val="28"/>
              </w:rPr>
              <w:t>N° 42</w:t>
            </w:r>
          </w:p>
        </w:tc>
      </w:tr>
      <w:tr w:rsidR="001B6E91" w:rsidTr="00B21733">
        <w:tc>
          <w:tcPr>
            <w:tcW w:w="3227" w:type="dxa"/>
            <w:tcBorders>
              <w:top w:val="nil"/>
              <w:left w:val="nil"/>
              <w:bottom w:val="nil"/>
              <w:right w:val="nil"/>
            </w:tcBorders>
            <w:hideMark/>
          </w:tcPr>
          <w:p w:rsidR="001B6E91" w:rsidRDefault="001B6E91" w:rsidP="00B21733">
            <w:pPr>
              <w:pStyle w:val="Subttulo"/>
              <w:spacing w:before="240" w:after="0" w:line="240" w:lineRule="auto"/>
              <w:jc w:val="right"/>
              <w:rPr>
                <w:color w:val="auto"/>
                <w:sz w:val="30"/>
                <w:szCs w:val="30"/>
                <w:lang w:val="es-MX" w:eastAsia="es-MX"/>
              </w:rPr>
            </w:pPr>
            <w:r>
              <w:rPr>
                <w:color w:val="auto"/>
                <w:sz w:val="30"/>
                <w:szCs w:val="30"/>
                <w:lang w:val="es-MX" w:eastAsia="es-MX"/>
              </w:rPr>
              <w:t>Semestre:</w:t>
            </w:r>
          </w:p>
        </w:tc>
        <w:tc>
          <w:tcPr>
            <w:tcW w:w="7404" w:type="dxa"/>
            <w:tcBorders>
              <w:top w:val="single" w:sz="4" w:space="0" w:color="auto"/>
              <w:left w:val="nil"/>
              <w:bottom w:val="single" w:sz="4" w:space="0" w:color="auto"/>
              <w:right w:val="nil"/>
            </w:tcBorders>
            <w:hideMark/>
          </w:tcPr>
          <w:p w:rsidR="001B6E91" w:rsidRDefault="001B6E91" w:rsidP="00B21733">
            <w:pPr>
              <w:spacing w:before="240" w:after="0" w:line="240" w:lineRule="auto"/>
              <w:rPr>
                <w:sz w:val="28"/>
                <w:szCs w:val="28"/>
              </w:rPr>
            </w:pPr>
            <w:r>
              <w:rPr>
                <w:sz w:val="28"/>
                <w:szCs w:val="28"/>
              </w:rPr>
              <w:t>2019-1</w:t>
            </w:r>
          </w:p>
        </w:tc>
      </w:tr>
      <w:tr w:rsidR="001B6E91" w:rsidTr="00B21733">
        <w:tc>
          <w:tcPr>
            <w:tcW w:w="3227" w:type="dxa"/>
            <w:tcBorders>
              <w:top w:val="nil"/>
              <w:left w:val="nil"/>
              <w:bottom w:val="nil"/>
              <w:right w:val="nil"/>
            </w:tcBorders>
            <w:hideMark/>
          </w:tcPr>
          <w:p w:rsidR="001B6E91" w:rsidRDefault="001B6E91" w:rsidP="00B21733">
            <w:pPr>
              <w:pStyle w:val="Subttulo"/>
              <w:spacing w:before="240" w:after="0" w:line="240" w:lineRule="auto"/>
              <w:jc w:val="right"/>
              <w:rPr>
                <w:color w:val="auto"/>
                <w:sz w:val="30"/>
                <w:szCs w:val="30"/>
                <w:lang w:val="es-MX" w:eastAsia="es-MX"/>
              </w:rPr>
            </w:pPr>
            <w:r>
              <w:rPr>
                <w:color w:val="auto"/>
                <w:sz w:val="30"/>
                <w:szCs w:val="30"/>
                <w:lang w:val="es-MX" w:eastAsia="es-MX"/>
              </w:rPr>
              <w:t>Fecha de entrega:</w:t>
            </w:r>
          </w:p>
        </w:tc>
        <w:tc>
          <w:tcPr>
            <w:tcW w:w="7404" w:type="dxa"/>
            <w:tcBorders>
              <w:top w:val="single" w:sz="4" w:space="0" w:color="auto"/>
              <w:left w:val="nil"/>
              <w:bottom w:val="single" w:sz="4" w:space="0" w:color="auto"/>
              <w:right w:val="nil"/>
            </w:tcBorders>
            <w:hideMark/>
          </w:tcPr>
          <w:p w:rsidR="001B6E91" w:rsidRDefault="001B6E91" w:rsidP="00B21733">
            <w:pPr>
              <w:spacing w:before="240" w:after="0" w:line="240" w:lineRule="auto"/>
              <w:rPr>
                <w:sz w:val="28"/>
                <w:szCs w:val="28"/>
              </w:rPr>
            </w:pPr>
            <w:r>
              <w:rPr>
                <w:sz w:val="28"/>
                <w:szCs w:val="28"/>
              </w:rPr>
              <w:t>24/09/18</w:t>
            </w:r>
          </w:p>
        </w:tc>
      </w:tr>
      <w:tr w:rsidR="001B6E91" w:rsidTr="00B21733">
        <w:tc>
          <w:tcPr>
            <w:tcW w:w="3227" w:type="dxa"/>
            <w:tcBorders>
              <w:top w:val="nil"/>
              <w:left w:val="nil"/>
              <w:bottom w:val="nil"/>
              <w:right w:val="nil"/>
            </w:tcBorders>
            <w:hideMark/>
          </w:tcPr>
          <w:p w:rsidR="001B6E91" w:rsidRDefault="001B6E91" w:rsidP="00B21733">
            <w:pPr>
              <w:pStyle w:val="Subttulo"/>
              <w:spacing w:before="240" w:after="0" w:line="240" w:lineRule="auto"/>
              <w:jc w:val="right"/>
              <w:rPr>
                <w:color w:val="auto"/>
                <w:sz w:val="30"/>
                <w:szCs w:val="30"/>
                <w:lang w:val="es-MX" w:eastAsia="es-MX"/>
              </w:rPr>
            </w:pPr>
            <w:r>
              <w:rPr>
                <w:color w:val="auto"/>
                <w:sz w:val="30"/>
                <w:szCs w:val="30"/>
                <w:lang w:val="es-MX" w:eastAsia="es-MX"/>
              </w:rPr>
              <w:t>Observaciones:</w:t>
            </w:r>
          </w:p>
        </w:tc>
        <w:tc>
          <w:tcPr>
            <w:tcW w:w="7404" w:type="dxa"/>
            <w:tcBorders>
              <w:top w:val="single" w:sz="4" w:space="0" w:color="auto"/>
              <w:left w:val="nil"/>
              <w:bottom w:val="single" w:sz="4" w:space="0" w:color="auto"/>
              <w:right w:val="nil"/>
            </w:tcBorders>
          </w:tcPr>
          <w:p w:rsidR="001B6E91" w:rsidRDefault="001B6E91" w:rsidP="00B21733">
            <w:pPr>
              <w:spacing w:before="240" w:after="0" w:line="240" w:lineRule="auto"/>
              <w:rPr>
                <w:sz w:val="28"/>
                <w:szCs w:val="28"/>
              </w:rPr>
            </w:pPr>
          </w:p>
        </w:tc>
      </w:tr>
      <w:tr w:rsidR="001B6E91" w:rsidTr="00B21733">
        <w:tc>
          <w:tcPr>
            <w:tcW w:w="3227" w:type="dxa"/>
            <w:tcBorders>
              <w:top w:val="nil"/>
              <w:left w:val="nil"/>
              <w:bottom w:val="nil"/>
              <w:right w:val="nil"/>
            </w:tcBorders>
          </w:tcPr>
          <w:p w:rsidR="001B6E91" w:rsidRDefault="001B6E91" w:rsidP="00B21733">
            <w:pPr>
              <w:pStyle w:val="Subttulo"/>
              <w:spacing w:before="240" w:after="0" w:line="240" w:lineRule="auto"/>
              <w:jc w:val="right"/>
              <w:rPr>
                <w:color w:val="auto"/>
                <w:sz w:val="30"/>
                <w:szCs w:val="30"/>
                <w:lang w:val="es-MX" w:eastAsia="es-MX"/>
              </w:rPr>
            </w:pPr>
          </w:p>
        </w:tc>
        <w:tc>
          <w:tcPr>
            <w:tcW w:w="7404" w:type="dxa"/>
            <w:tcBorders>
              <w:top w:val="single" w:sz="4" w:space="0" w:color="auto"/>
              <w:left w:val="nil"/>
              <w:bottom w:val="single" w:sz="4" w:space="0" w:color="auto"/>
              <w:right w:val="nil"/>
            </w:tcBorders>
          </w:tcPr>
          <w:p w:rsidR="001B6E91" w:rsidRDefault="001B6E91" w:rsidP="00B21733">
            <w:pPr>
              <w:spacing w:before="240" w:after="0" w:line="240" w:lineRule="auto"/>
              <w:rPr>
                <w:sz w:val="28"/>
                <w:szCs w:val="28"/>
              </w:rPr>
            </w:pPr>
          </w:p>
        </w:tc>
      </w:tr>
    </w:tbl>
    <w:p w:rsidR="001B6E91" w:rsidRDefault="001B6E91" w:rsidP="001B6E91">
      <w:pPr>
        <w:pStyle w:val="Standard"/>
        <w:rPr>
          <w:rFonts w:ascii="Cambria" w:eastAsia="Times New Roman" w:hAnsi="Cambria" w:cs="Times New Roman"/>
          <w:i/>
          <w:iCs/>
          <w:spacing w:val="15"/>
          <w:kern w:val="0"/>
          <w:sz w:val="30"/>
          <w:szCs w:val="30"/>
          <w:lang w:val="x-none" w:eastAsia="es-MX" w:bidi="ar-SA"/>
        </w:rPr>
      </w:pPr>
    </w:p>
    <w:p w:rsidR="001B6E91" w:rsidRDefault="001B6E91" w:rsidP="001B6E91">
      <w:pPr>
        <w:pStyle w:val="Standard"/>
        <w:rPr>
          <w:sz w:val="44"/>
          <w:szCs w:val="52"/>
        </w:rPr>
      </w:pPr>
      <w:r>
        <w:rPr>
          <w:sz w:val="44"/>
          <w:szCs w:val="52"/>
        </w:rPr>
        <w:t xml:space="preserve">                  CALIFICACIÓN: _______________</w:t>
      </w:r>
    </w:p>
    <w:p w:rsidR="001B6E91" w:rsidRPr="00BA7073" w:rsidRDefault="00992923" w:rsidP="00BA7073">
      <w:pPr>
        <w:jc w:val="both"/>
        <w:rPr>
          <w:rFonts w:ascii="Times New Roman" w:hAnsi="Times New Roman" w:cs="Times New Roman"/>
          <w:sz w:val="24"/>
        </w:rPr>
      </w:pPr>
      <w:r w:rsidRPr="00BA7073">
        <w:rPr>
          <w:rFonts w:ascii="Times New Roman" w:hAnsi="Times New Roman" w:cs="Times New Roman"/>
          <w:sz w:val="24"/>
        </w:rPr>
        <w:lastRenderedPageBreak/>
        <w:t>PRACTICA N°6: Entorno de C (editores, compilación y ejecución).</w:t>
      </w:r>
    </w:p>
    <w:p w:rsidR="00992923" w:rsidRPr="00BA7073" w:rsidRDefault="00992923" w:rsidP="00BA7073">
      <w:pPr>
        <w:jc w:val="both"/>
        <w:rPr>
          <w:rFonts w:ascii="Times New Roman" w:hAnsi="Times New Roman" w:cs="Times New Roman"/>
          <w:sz w:val="24"/>
        </w:rPr>
      </w:pPr>
      <w:r w:rsidRPr="00BA7073">
        <w:rPr>
          <w:rFonts w:ascii="Times New Roman" w:hAnsi="Times New Roman" w:cs="Times New Roman"/>
          <w:sz w:val="24"/>
        </w:rPr>
        <w:t>OBJETIVO: Conocer y usar los ambientes y las herramientas para el desarrollo y la ejecución de programas en lenguaje C, como editores y compiladores en diversos sistemas operativos.</w:t>
      </w:r>
    </w:p>
    <w:p w:rsidR="00CF28FD" w:rsidRPr="00BA7073" w:rsidRDefault="00F266AE" w:rsidP="00BA7073">
      <w:pPr>
        <w:jc w:val="both"/>
        <w:rPr>
          <w:rFonts w:ascii="Times New Roman" w:hAnsi="Times New Roman" w:cs="Times New Roman"/>
          <w:sz w:val="24"/>
        </w:rPr>
      </w:pPr>
      <w:r w:rsidRPr="00BA7073">
        <w:rPr>
          <w:rFonts w:ascii="Times New Roman" w:hAnsi="Times New Roman" w:cs="Times New Roman"/>
          <w:sz w:val="24"/>
        </w:rPr>
        <w:t>Tal como en la vida real en el mundo de la programación</w:t>
      </w:r>
      <w:r w:rsidR="002F0BFD" w:rsidRPr="00BA7073">
        <w:rPr>
          <w:rFonts w:ascii="Times New Roman" w:hAnsi="Times New Roman" w:cs="Times New Roman"/>
          <w:sz w:val="24"/>
        </w:rPr>
        <w:t xml:space="preserve"> existen diferentes len</w:t>
      </w:r>
      <w:r w:rsidRPr="00BA7073">
        <w:rPr>
          <w:rFonts w:ascii="Times New Roman" w:hAnsi="Times New Roman" w:cs="Times New Roman"/>
          <w:sz w:val="24"/>
        </w:rPr>
        <w:t>guajes de alto y de bajo  nivel que establecen la semántica  y la sintáctica de las instrucciones que integran a un programa</w:t>
      </w:r>
      <w:r w:rsidR="00B4606E" w:rsidRPr="00BA7073">
        <w:rPr>
          <w:rFonts w:ascii="Times New Roman" w:hAnsi="Times New Roman" w:cs="Times New Roman"/>
          <w:sz w:val="24"/>
        </w:rPr>
        <w:t xml:space="preserve">; a partir de esta clasificación, </w:t>
      </w:r>
      <w:r w:rsidR="00CF28FD" w:rsidRPr="00BA7073">
        <w:rPr>
          <w:rFonts w:ascii="Times New Roman" w:hAnsi="Times New Roman" w:cs="Times New Roman"/>
          <w:sz w:val="24"/>
        </w:rPr>
        <w:t>s</w:t>
      </w:r>
      <w:r w:rsidR="00B4606E" w:rsidRPr="00BA7073">
        <w:rPr>
          <w:rFonts w:ascii="Times New Roman" w:hAnsi="Times New Roman" w:cs="Times New Roman"/>
          <w:sz w:val="24"/>
        </w:rPr>
        <w:t xml:space="preserve">e dice que un programa será de alto nivel cuando su estructura se parezca lo más posible al razonamiento humano </w:t>
      </w:r>
      <w:r w:rsidR="00CF28FD" w:rsidRPr="00BA7073">
        <w:rPr>
          <w:rFonts w:ascii="Times New Roman" w:hAnsi="Times New Roman" w:cs="Times New Roman"/>
          <w:sz w:val="24"/>
        </w:rPr>
        <w:t xml:space="preserve">o abstracción humana </w:t>
      </w:r>
      <w:r w:rsidR="00B4606E" w:rsidRPr="00BA7073">
        <w:rPr>
          <w:rFonts w:ascii="Times New Roman" w:hAnsi="Times New Roman" w:cs="Times New Roman"/>
          <w:sz w:val="24"/>
        </w:rPr>
        <w:t>y</w:t>
      </w:r>
      <w:r w:rsidR="00CF28FD" w:rsidRPr="00BA7073">
        <w:rPr>
          <w:rFonts w:ascii="Times New Roman" w:hAnsi="Times New Roman" w:cs="Times New Roman"/>
          <w:sz w:val="24"/>
        </w:rPr>
        <w:t xml:space="preserve"> por otra parte será denominado </w:t>
      </w:r>
      <w:r w:rsidR="00B4606E" w:rsidRPr="00BA7073">
        <w:rPr>
          <w:rFonts w:ascii="Times New Roman" w:hAnsi="Times New Roman" w:cs="Times New Roman"/>
          <w:sz w:val="24"/>
        </w:rPr>
        <w:t xml:space="preserve"> de bajo nivel cuando se asemeje más a un lenguaje diseñado para ser comprendido por una máquina, lo que lo hace poco reconocible para aquellos que sean inexpertos en la materia. Por supuesto, el lenguaje c se encuentra en un nivel intermed</w:t>
      </w:r>
      <w:r w:rsidR="00CF28FD" w:rsidRPr="00BA7073">
        <w:rPr>
          <w:rFonts w:ascii="Times New Roman" w:hAnsi="Times New Roman" w:cs="Times New Roman"/>
          <w:sz w:val="24"/>
        </w:rPr>
        <w:t xml:space="preserve">io dentro de esta clasificación, creando una estructura combinada que a aparte de las reglas semánticas del lenguaje, necesitara </w:t>
      </w:r>
      <w:r w:rsidR="00F45D8A" w:rsidRPr="00BA7073">
        <w:rPr>
          <w:rFonts w:ascii="Times New Roman" w:hAnsi="Times New Roman" w:cs="Times New Roman"/>
          <w:sz w:val="24"/>
        </w:rPr>
        <w:t xml:space="preserve">de </w:t>
      </w:r>
      <w:r w:rsidR="00CF28FD" w:rsidRPr="00BA7073">
        <w:rPr>
          <w:rFonts w:ascii="Times New Roman" w:hAnsi="Times New Roman" w:cs="Times New Roman"/>
          <w:sz w:val="24"/>
        </w:rPr>
        <w:t xml:space="preserve">un editor y un compilador para poder funcionar adecuadamente. </w:t>
      </w:r>
    </w:p>
    <w:p w:rsidR="00992923" w:rsidRPr="00BA7073" w:rsidRDefault="00CF28FD" w:rsidP="00BA7073">
      <w:pPr>
        <w:jc w:val="both"/>
        <w:rPr>
          <w:rFonts w:ascii="Times New Roman" w:hAnsi="Times New Roman" w:cs="Times New Roman"/>
          <w:sz w:val="24"/>
        </w:rPr>
      </w:pPr>
      <w:r w:rsidRPr="00BA7073">
        <w:rPr>
          <w:rFonts w:ascii="Times New Roman" w:hAnsi="Times New Roman" w:cs="Times New Roman"/>
          <w:sz w:val="24"/>
        </w:rPr>
        <w:t>El primero para escribir el texto (las instrucciones) del programa que más tarde será ejecutado po</w:t>
      </w:r>
      <w:r w:rsidR="00F45D8A" w:rsidRPr="00BA7073">
        <w:rPr>
          <w:rFonts w:ascii="Times New Roman" w:hAnsi="Times New Roman" w:cs="Times New Roman"/>
          <w:sz w:val="24"/>
        </w:rPr>
        <w:t>r el compilador, cuya relación se basa en su dependencia al sistema operativo que se esté</w:t>
      </w:r>
      <w:r w:rsidR="00320763" w:rsidRPr="00BA7073">
        <w:rPr>
          <w:rFonts w:ascii="Times New Roman" w:hAnsi="Times New Roman" w:cs="Times New Roman"/>
          <w:sz w:val="24"/>
        </w:rPr>
        <w:t xml:space="preserve"> utilizando;</w:t>
      </w:r>
      <w:r w:rsidR="00F45D8A" w:rsidRPr="00BA7073">
        <w:rPr>
          <w:rFonts w:ascii="Times New Roman" w:hAnsi="Times New Roman" w:cs="Times New Roman"/>
          <w:sz w:val="24"/>
        </w:rPr>
        <w:t xml:space="preserve"> es aquí cuando toma importancia el editor vi qu</w:t>
      </w:r>
      <w:r w:rsidR="00320763" w:rsidRPr="00BA7073">
        <w:rPr>
          <w:rFonts w:ascii="Times New Roman" w:hAnsi="Times New Roman" w:cs="Times New Roman"/>
          <w:sz w:val="24"/>
        </w:rPr>
        <w:t xml:space="preserve">e utiliza determinados comandos, </w:t>
      </w:r>
      <w:r w:rsidR="00F45D8A" w:rsidRPr="00BA7073">
        <w:rPr>
          <w:rFonts w:ascii="Times New Roman" w:hAnsi="Times New Roman" w:cs="Times New Roman"/>
          <w:sz w:val="24"/>
        </w:rPr>
        <w:t>de manera que se creen dos archivos dentro de la mem</w:t>
      </w:r>
      <w:r w:rsidR="00320763" w:rsidRPr="00BA7073">
        <w:rPr>
          <w:rFonts w:ascii="Times New Roman" w:hAnsi="Times New Roman" w:cs="Times New Roman"/>
          <w:sz w:val="24"/>
        </w:rPr>
        <w:t>oria con extensiones diferentes, en los cuales uno sea el lugar donde se almacenen   las instrucciones que debe seguir la máquina y  el segundo sea el archivo ejecutable que revele el correcto planteamiento de las instrucciones anteriormente dadas.</w:t>
      </w:r>
    </w:p>
    <w:p w:rsidR="00320763" w:rsidRPr="00BA7073" w:rsidRDefault="00320763" w:rsidP="00BA7073">
      <w:pPr>
        <w:jc w:val="both"/>
        <w:rPr>
          <w:rFonts w:ascii="Times New Roman" w:hAnsi="Times New Roman" w:cs="Times New Roman"/>
          <w:sz w:val="24"/>
        </w:rPr>
      </w:pPr>
      <w:r w:rsidRPr="00BA7073">
        <w:rPr>
          <w:rFonts w:ascii="Times New Roman" w:hAnsi="Times New Roman" w:cs="Times New Roman"/>
          <w:sz w:val="24"/>
        </w:rPr>
        <w:t>Y como actividad hemos realizado tres programas de la lista con su respectiva estructura y su archivo ejecutable para conocer más de cerca a este nuevo editor.</w:t>
      </w:r>
    </w:p>
    <w:p w:rsidR="00BA7073" w:rsidRDefault="00320763" w:rsidP="00BA7073">
      <w:pPr>
        <w:jc w:val="both"/>
        <w:rPr>
          <w:sz w:val="24"/>
        </w:rPr>
      </w:pPr>
      <w:r w:rsidRPr="00BA7073">
        <w:rPr>
          <w:rFonts w:ascii="Times New Roman" w:hAnsi="Times New Roman" w:cs="Times New Roman"/>
          <w:sz w:val="24"/>
        </w:rPr>
        <w:t>AC</w:t>
      </w:r>
      <w:r w:rsidR="00FF56EE" w:rsidRPr="00BA7073">
        <w:rPr>
          <w:rFonts w:ascii="Times New Roman" w:hAnsi="Times New Roman" w:cs="Times New Roman"/>
          <w:sz w:val="24"/>
        </w:rPr>
        <w:t>TIVIDAD 1: El primer programa</w:t>
      </w:r>
      <w:r w:rsidRPr="00BA7073">
        <w:rPr>
          <w:rFonts w:ascii="Times New Roman" w:hAnsi="Times New Roman" w:cs="Times New Roman"/>
          <w:sz w:val="24"/>
        </w:rPr>
        <w:t xml:space="preserve"> escrito fue el área del </w:t>
      </w:r>
      <w:r w:rsidR="00FF56EE" w:rsidRPr="00BA7073">
        <w:rPr>
          <w:rFonts w:ascii="Times New Roman" w:hAnsi="Times New Roman" w:cs="Times New Roman"/>
          <w:sz w:val="24"/>
        </w:rPr>
        <w:t>círculo donde se introdujo el nombre del editor y del programa a realizar seguido de la extensión del lenguaje de programación utilizado; por ello vemos que el código insertado es el  mismo que usamos en el devc++ con la diferencia que la compilación no se realiza  de manera gráfica y solo aparece el resultado de la compilación en la misa línea de texto donde se encuentra el texto del programa.</w:t>
      </w:r>
      <w:r w:rsidR="00FF56EE" w:rsidRPr="00BA7073">
        <w:rPr>
          <w:sz w:val="24"/>
        </w:rPr>
        <w:t xml:space="preserve"> </w:t>
      </w:r>
      <w:r w:rsidR="00BA7073">
        <w:rPr>
          <w:sz w:val="24"/>
        </w:rPr>
        <w:t xml:space="preserve"> A continuación se muestran el código y la ejecución del programa.</w:t>
      </w:r>
    </w:p>
    <w:p w:rsidR="00BA7073" w:rsidRDefault="00BA7073" w:rsidP="00BA7073">
      <w:pPr>
        <w:tabs>
          <w:tab w:val="right" w:pos="9404"/>
        </w:tabs>
        <w:rPr>
          <w:noProof/>
          <w:lang w:eastAsia="es-MX"/>
        </w:rPr>
      </w:pPr>
      <w:r>
        <w:rPr>
          <w:noProof/>
          <w:lang w:eastAsia="es-MX"/>
        </w:rPr>
        <w:t xml:space="preserve">                </w:t>
      </w:r>
      <w:r>
        <w:rPr>
          <w:noProof/>
          <w:lang w:eastAsia="es-MX"/>
        </w:rPr>
        <w:drawing>
          <wp:inline distT="0" distB="0" distL="0" distR="0" wp14:anchorId="181FDA16" wp14:editId="18FE3405">
            <wp:extent cx="4833257" cy="2627614"/>
            <wp:effectExtent l="0" t="0" r="5715"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1634" t="17054" r="24135"/>
                    <a:stretch/>
                  </pic:blipFill>
                  <pic:spPr bwMode="auto">
                    <a:xfrm>
                      <a:off x="0" y="0"/>
                      <a:ext cx="4855661" cy="2639794"/>
                    </a:xfrm>
                    <a:prstGeom prst="rect">
                      <a:avLst/>
                    </a:prstGeom>
                    <a:ln>
                      <a:noFill/>
                    </a:ln>
                    <a:extLst>
                      <a:ext uri="{53640926-AAD7-44D8-BBD7-CCE9431645EC}">
                        <a14:shadowObscured xmlns:a14="http://schemas.microsoft.com/office/drawing/2010/main"/>
                      </a:ext>
                    </a:extLst>
                  </pic:spPr>
                </pic:pic>
              </a:graphicData>
            </a:graphic>
          </wp:inline>
        </w:drawing>
      </w:r>
    </w:p>
    <w:p w:rsidR="00155113" w:rsidRDefault="001D05D1" w:rsidP="00BA7073">
      <w:pPr>
        <w:tabs>
          <w:tab w:val="right" w:pos="9404"/>
        </w:tabs>
      </w:pPr>
      <w:r>
        <w:rPr>
          <w:noProof/>
          <w:lang w:eastAsia="es-MX"/>
        </w:rPr>
        <w:lastRenderedPageBreak/>
        <w:drawing>
          <wp:inline distT="0" distB="0" distL="0" distR="0" wp14:anchorId="5EBD85E2" wp14:editId="27C61382">
            <wp:extent cx="5610833" cy="2057368"/>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4959" b="18288"/>
                    <a:stretch/>
                  </pic:blipFill>
                  <pic:spPr bwMode="auto">
                    <a:xfrm>
                      <a:off x="0" y="0"/>
                      <a:ext cx="5614812" cy="2058827"/>
                    </a:xfrm>
                    <a:prstGeom prst="rect">
                      <a:avLst/>
                    </a:prstGeom>
                    <a:ln>
                      <a:noFill/>
                    </a:ln>
                    <a:extLst>
                      <a:ext uri="{53640926-AAD7-44D8-BBD7-CCE9431645EC}">
                        <a14:shadowObscured xmlns:a14="http://schemas.microsoft.com/office/drawing/2010/main"/>
                      </a:ext>
                    </a:extLst>
                  </pic:spPr>
                </pic:pic>
              </a:graphicData>
            </a:graphic>
          </wp:inline>
        </w:drawing>
      </w:r>
      <w:r w:rsidR="00BA7073">
        <w:rPr>
          <w:noProof/>
          <w:lang w:eastAsia="es-MX"/>
        </w:rPr>
        <w:tab/>
      </w:r>
    </w:p>
    <w:p w:rsidR="00F37BBC" w:rsidRDefault="00F37BBC"/>
    <w:p w:rsidR="00155113" w:rsidRDefault="00F37BBC">
      <w:r>
        <w:rPr>
          <w:noProof/>
          <w:lang w:eastAsia="es-MX"/>
        </w:rPr>
        <w:drawing>
          <wp:inline distT="0" distB="0" distL="0" distR="0" wp14:anchorId="21FC7762" wp14:editId="29CF3AF4">
            <wp:extent cx="5612130" cy="2232894"/>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9234"/>
                    <a:stretch/>
                  </pic:blipFill>
                  <pic:spPr bwMode="auto">
                    <a:xfrm>
                      <a:off x="0" y="0"/>
                      <a:ext cx="5612130" cy="2232894"/>
                    </a:xfrm>
                    <a:prstGeom prst="rect">
                      <a:avLst/>
                    </a:prstGeom>
                    <a:ln>
                      <a:noFill/>
                    </a:ln>
                    <a:extLst>
                      <a:ext uri="{53640926-AAD7-44D8-BBD7-CCE9431645EC}">
                        <a14:shadowObscured xmlns:a14="http://schemas.microsoft.com/office/drawing/2010/main"/>
                      </a:ext>
                    </a:extLst>
                  </pic:spPr>
                </pic:pic>
              </a:graphicData>
            </a:graphic>
          </wp:inline>
        </w:drawing>
      </w:r>
    </w:p>
    <w:p w:rsidR="00BA7073" w:rsidRDefault="00BA7073" w:rsidP="001D05D1">
      <w:pPr>
        <w:jc w:val="both"/>
      </w:pPr>
    </w:p>
    <w:p w:rsidR="001D05D1" w:rsidRDefault="00BA7073" w:rsidP="001D05D1">
      <w:pPr>
        <w:jc w:val="both"/>
        <w:rPr>
          <w:noProof/>
          <w:lang w:eastAsia="es-MX"/>
        </w:rPr>
      </w:pPr>
      <w:r>
        <w:t xml:space="preserve">ACTIVIDAD 2: En segundo lugar tomamos otro ejemplo mucho más simple y realizamos la suma de dos variables cualquiera, donde la operación o proceso que se quiere llevar a cabo (en este caso suma), es igual a la suma de los dos números representados por a y b escritos entre paréntesis, pues en caso de que estos no se expresen de esta manera </w:t>
      </w:r>
      <w:r w:rsidR="001D05D1">
        <w:t>se convierte automáticamente en un error que impide la ejecución. Otra nota importante es el uso del comando esc :wq para salir del programa que se está editando, cosa que nos devuelve a la línea de texto para crear el archivo ejecutable, u otro nuevo archivo que se desee realizar.</w:t>
      </w:r>
      <w:r w:rsidR="001D05D1" w:rsidRPr="001D05D1">
        <w:rPr>
          <w:noProof/>
          <w:lang w:eastAsia="es-MX"/>
        </w:rPr>
        <w:t xml:space="preserve"> </w:t>
      </w:r>
    </w:p>
    <w:p w:rsidR="00F37BBC" w:rsidRDefault="001D05D1" w:rsidP="001D05D1">
      <w:pPr>
        <w:jc w:val="center"/>
        <w:rPr>
          <w:noProof/>
          <w:lang w:eastAsia="es-MX"/>
        </w:rPr>
      </w:pPr>
      <w:r>
        <w:rPr>
          <w:noProof/>
          <w:lang w:eastAsia="es-MX"/>
        </w:rPr>
        <w:drawing>
          <wp:inline distT="0" distB="0" distL="0" distR="0" wp14:anchorId="74D86179" wp14:editId="2C204802">
            <wp:extent cx="3185160" cy="143691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880" t="10964" r="17291" b="35370"/>
                    <a:stretch/>
                  </pic:blipFill>
                  <pic:spPr bwMode="auto">
                    <a:xfrm>
                      <a:off x="0" y="0"/>
                      <a:ext cx="3200388" cy="1443784"/>
                    </a:xfrm>
                    <a:prstGeom prst="rect">
                      <a:avLst/>
                    </a:prstGeom>
                    <a:ln>
                      <a:noFill/>
                    </a:ln>
                    <a:extLst>
                      <a:ext uri="{53640926-AAD7-44D8-BBD7-CCE9431645EC}">
                        <a14:shadowObscured xmlns:a14="http://schemas.microsoft.com/office/drawing/2010/main"/>
                      </a:ext>
                    </a:extLst>
                  </pic:spPr>
                </pic:pic>
              </a:graphicData>
            </a:graphic>
          </wp:inline>
        </w:drawing>
      </w:r>
    </w:p>
    <w:p w:rsidR="00C06392" w:rsidRDefault="00C06392">
      <w:pPr>
        <w:rPr>
          <w:noProof/>
          <w:lang w:eastAsia="es-MX"/>
        </w:rPr>
      </w:pPr>
    </w:p>
    <w:p w:rsidR="00C06392" w:rsidRDefault="008829F5" w:rsidP="001D05D1">
      <w:pPr>
        <w:jc w:val="center"/>
      </w:pPr>
      <w:r>
        <w:rPr>
          <w:noProof/>
          <w:lang w:eastAsia="es-MX"/>
        </w:rPr>
        <w:lastRenderedPageBreak/>
        <w:drawing>
          <wp:inline distT="0" distB="0" distL="0" distR="0" wp14:anchorId="110495FB" wp14:editId="425EC106">
            <wp:extent cx="3357580" cy="2889196"/>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027" r="11134" b="8415"/>
                    <a:stretch/>
                  </pic:blipFill>
                  <pic:spPr bwMode="auto">
                    <a:xfrm>
                      <a:off x="0" y="0"/>
                      <a:ext cx="3358256" cy="2889778"/>
                    </a:xfrm>
                    <a:prstGeom prst="rect">
                      <a:avLst/>
                    </a:prstGeom>
                    <a:ln>
                      <a:noFill/>
                    </a:ln>
                    <a:extLst>
                      <a:ext uri="{53640926-AAD7-44D8-BBD7-CCE9431645EC}">
                        <a14:shadowObscured xmlns:a14="http://schemas.microsoft.com/office/drawing/2010/main"/>
                      </a:ext>
                    </a:extLst>
                  </pic:spPr>
                </pic:pic>
              </a:graphicData>
            </a:graphic>
          </wp:inline>
        </w:drawing>
      </w:r>
    </w:p>
    <w:p w:rsidR="00C06392" w:rsidRDefault="0076131F" w:rsidP="0076131F">
      <w:pPr>
        <w:jc w:val="both"/>
        <w:rPr>
          <w:noProof/>
          <w:lang w:eastAsia="es-MX"/>
        </w:rPr>
      </w:pPr>
      <w:r>
        <w:rPr>
          <w:noProof/>
          <w:lang w:eastAsia="es-MX"/>
        </w:rPr>
        <w:t xml:space="preserve">ACTIVIDAD 3: El utlimo programa que fue ejecutado fue el de las soluciones de ecuaciones en torno al valor de x, en esta se observo que hubo muchos errores al principio, principalmente en la parte donde se tenia que elevar al cuadrado a x, al  desconocer si el comando pow para bases con exponente podria haber sido utilizado, se sustituyo por la sencilla conclusion de que el mismo numero multiplicado dos veces  por si mismo les daria el termino elevado al cuadrado. Y para demostrar cada una de las condiciones se realizaron tres ejemplos diferentes para cada uno de los  casos. </w:t>
      </w:r>
    </w:p>
    <w:p w:rsidR="00C06392" w:rsidRDefault="00C06392" w:rsidP="001D05D1">
      <w:pPr>
        <w:jc w:val="center"/>
        <w:rPr>
          <w:noProof/>
          <w:lang w:eastAsia="es-MX"/>
        </w:rPr>
      </w:pPr>
      <w:r>
        <w:rPr>
          <w:noProof/>
          <w:lang w:eastAsia="es-MX"/>
        </w:rPr>
        <w:drawing>
          <wp:inline distT="0" distB="0" distL="0" distR="0" wp14:anchorId="5A9425AE" wp14:editId="35B9C087">
            <wp:extent cx="3073613" cy="293968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712" t="6819" r="15512"/>
                    <a:stretch/>
                  </pic:blipFill>
                  <pic:spPr bwMode="auto">
                    <a:xfrm>
                      <a:off x="0" y="0"/>
                      <a:ext cx="3074116" cy="2940162"/>
                    </a:xfrm>
                    <a:prstGeom prst="rect">
                      <a:avLst/>
                    </a:prstGeom>
                    <a:ln>
                      <a:noFill/>
                    </a:ln>
                    <a:extLst>
                      <a:ext uri="{53640926-AAD7-44D8-BBD7-CCE9431645EC}">
                        <a14:shadowObscured xmlns:a14="http://schemas.microsoft.com/office/drawing/2010/main"/>
                      </a:ext>
                    </a:extLst>
                  </pic:spPr>
                </pic:pic>
              </a:graphicData>
            </a:graphic>
          </wp:inline>
        </w:drawing>
      </w:r>
    </w:p>
    <w:p w:rsidR="000C3B1E" w:rsidRDefault="008829F5" w:rsidP="00EA188B">
      <w:pPr>
        <w:jc w:val="center"/>
      </w:pPr>
      <w:r>
        <w:rPr>
          <w:noProof/>
          <w:lang w:eastAsia="es-MX"/>
        </w:rPr>
        <w:lastRenderedPageBreak/>
        <w:drawing>
          <wp:inline distT="0" distB="0" distL="0" distR="0" wp14:anchorId="04405B88" wp14:editId="3072B618">
            <wp:extent cx="4118610" cy="3286248"/>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183" r="11340"/>
                    <a:stretch/>
                  </pic:blipFill>
                  <pic:spPr bwMode="auto">
                    <a:xfrm>
                      <a:off x="0" y="0"/>
                      <a:ext cx="4122317" cy="3289206"/>
                    </a:xfrm>
                    <a:prstGeom prst="rect">
                      <a:avLst/>
                    </a:prstGeom>
                    <a:ln>
                      <a:noFill/>
                    </a:ln>
                    <a:extLst>
                      <a:ext uri="{53640926-AAD7-44D8-BBD7-CCE9431645EC}">
                        <a14:shadowObscured xmlns:a14="http://schemas.microsoft.com/office/drawing/2010/main"/>
                      </a:ext>
                    </a:extLst>
                  </pic:spPr>
                </pic:pic>
              </a:graphicData>
            </a:graphic>
          </wp:inline>
        </w:drawing>
      </w:r>
    </w:p>
    <w:p w:rsidR="00C06392" w:rsidRDefault="00C06392" w:rsidP="00EA188B">
      <w:pPr>
        <w:jc w:val="center"/>
      </w:pPr>
      <w:r>
        <w:rPr>
          <w:noProof/>
          <w:lang w:eastAsia="es-MX"/>
        </w:rPr>
        <w:drawing>
          <wp:inline distT="0" distB="0" distL="0" distR="0" wp14:anchorId="25E0E51C" wp14:editId="2120A2A2">
            <wp:extent cx="3846830" cy="3245708"/>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330" r="14568"/>
                    <a:stretch/>
                  </pic:blipFill>
                  <pic:spPr bwMode="auto">
                    <a:xfrm>
                      <a:off x="0" y="0"/>
                      <a:ext cx="3850104" cy="3248470"/>
                    </a:xfrm>
                    <a:prstGeom prst="rect">
                      <a:avLst/>
                    </a:prstGeom>
                    <a:ln>
                      <a:noFill/>
                    </a:ln>
                    <a:extLst>
                      <a:ext uri="{53640926-AAD7-44D8-BBD7-CCE9431645EC}">
                        <a14:shadowObscured xmlns:a14="http://schemas.microsoft.com/office/drawing/2010/main"/>
                      </a:ext>
                    </a:extLst>
                  </pic:spPr>
                </pic:pic>
              </a:graphicData>
            </a:graphic>
          </wp:inline>
        </w:drawing>
      </w:r>
    </w:p>
    <w:p w:rsidR="00C06392" w:rsidRDefault="00C06392" w:rsidP="00EA188B">
      <w:pPr>
        <w:jc w:val="center"/>
      </w:pPr>
      <w:r>
        <w:rPr>
          <w:noProof/>
          <w:lang w:eastAsia="es-MX"/>
        </w:rPr>
        <w:lastRenderedPageBreak/>
        <w:drawing>
          <wp:inline distT="0" distB="0" distL="0" distR="0" wp14:anchorId="13965A80" wp14:editId="04A02830">
            <wp:extent cx="3731201" cy="3747169"/>
            <wp:effectExtent l="0" t="0" r="3175"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119" r="17941"/>
                    <a:stretch/>
                  </pic:blipFill>
                  <pic:spPr bwMode="auto">
                    <a:xfrm>
                      <a:off x="0" y="0"/>
                      <a:ext cx="3737866" cy="3753863"/>
                    </a:xfrm>
                    <a:prstGeom prst="rect">
                      <a:avLst/>
                    </a:prstGeom>
                    <a:ln>
                      <a:noFill/>
                    </a:ln>
                    <a:extLst>
                      <a:ext uri="{53640926-AAD7-44D8-BBD7-CCE9431645EC}">
                        <a14:shadowObscured xmlns:a14="http://schemas.microsoft.com/office/drawing/2010/main"/>
                      </a:ext>
                    </a:extLst>
                  </pic:spPr>
                </pic:pic>
              </a:graphicData>
            </a:graphic>
          </wp:inline>
        </w:drawing>
      </w:r>
    </w:p>
    <w:p w:rsidR="0076131F" w:rsidRDefault="0076131F"/>
    <w:p w:rsidR="00EA188B" w:rsidRDefault="0076131F" w:rsidP="00F540BE">
      <w:pPr>
        <w:jc w:val="both"/>
      </w:pPr>
      <w:bookmarkStart w:id="0" w:name="_GoBack"/>
      <w:r>
        <w:t xml:space="preserve">CONCLUSION: </w:t>
      </w:r>
      <w:r w:rsidR="00EA188B">
        <w:t>La codificación de programas es mucho más sencilla en devc++ que en el editor vi, pues, este último, utiliza ciertos comandos que son difíciles de recordar y necesita de un mayor conocimiento y un mayor esfuerzo por parte del programados para realizar un programa que sea ejecutable, incluso en la parte de la creación de un archivo ejecutable, que en el compilador devc++ es realizada con un solo clic.</w:t>
      </w:r>
    </w:p>
    <w:bookmarkEnd w:id="0"/>
    <w:p w:rsidR="00EA188B" w:rsidRDefault="00EA188B"/>
    <w:sectPr w:rsidR="00EA188B" w:rsidSect="001B6E91">
      <w:pgSz w:w="12240" w:h="15840"/>
      <w:pgMar w:top="1418" w:right="1418" w:bottom="1418"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Times New Roman"/>
    <w:charset w:val="00"/>
    <w:family w:val="auto"/>
    <w:pitch w:val="variable"/>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5113"/>
    <w:rsid w:val="000C3B1E"/>
    <w:rsid w:val="00155113"/>
    <w:rsid w:val="001B6E91"/>
    <w:rsid w:val="001D05D1"/>
    <w:rsid w:val="002F0BFD"/>
    <w:rsid w:val="00320763"/>
    <w:rsid w:val="0076131F"/>
    <w:rsid w:val="008829F5"/>
    <w:rsid w:val="00992923"/>
    <w:rsid w:val="00B4606E"/>
    <w:rsid w:val="00BA7073"/>
    <w:rsid w:val="00C06392"/>
    <w:rsid w:val="00CF28FD"/>
    <w:rsid w:val="00EA188B"/>
    <w:rsid w:val="00F266AE"/>
    <w:rsid w:val="00F37BBC"/>
    <w:rsid w:val="00F45D8A"/>
    <w:rsid w:val="00F540BE"/>
    <w:rsid w:val="00FF56E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15654D4-48D5-4056-B2E5-01D57B121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B6E9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B6E91"/>
  </w:style>
  <w:style w:type="paragraph" w:customStyle="1" w:styleId="Standard">
    <w:name w:val="Standard"/>
    <w:rsid w:val="001B6E91"/>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styleId="Subttulo">
    <w:name w:val="Subtitle"/>
    <w:basedOn w:val="Normal"/>
    <w:next w:val="Normal"/>
    <w:link w:val="SubttuloCar"/>
    <w:uiPriority w:val="11"/>
    <w:qFormat/>
    <w:rsid w:val="001B6E91"/>
    <w:pPr>
      <w:spacing w:after="200" w:line="276" w:lineRule="auto"/>
    </w:pPr>
    <w:rPr>
      <w:rFonts w:ascii="Cambria" w:eastAsia="Times New Roman" w:hAnsi="Cambria" w:cs="Times New Roman"/>
      <w:i/>
      <w:iCs/>
      <w:color w:val="4F81BD"/>
      <w:spacing w:val="15"/>
      <w:sz w:val="24"/>
      <w:szCs w:val="24"/>
      <w:lang w:val="x-none" w:eastAsia="x-none"/>
    </w:rPr>
  </w:style>
  <w:style w:type="character" w:customStyle="1" w:styleId="SubttuloCar">
    <w:name w:val="Subtítulo Car"/>
    <w:basedOn w:val="Fuentedeprrafopredeter"/>
    <w:link w:val="Subttulo"/>
    <w:uiPriority w:val="11"/>
    <w:rsid w:val="001B6E91"/>
    <w:rPr>
      <w:rFonts w:ascii="Cambria" w:eastAsia="Times New Roman" w:hAnsi="Cambria" w:cs="Times New Roman"/>
      <w:i/>
      <w:iCs/>
      <w:color w:val="4F81BD"/>
      <w:spacing w:val="15"/>
      <w:sz w:val="24"/>
      <w:szCs w:val="2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434</TotalTime>
  <Pages>6</Pages>
  <Words>694</Words>
  <Characters>3821</Characters>
  <Application>Microsoft Office Word</Application>
  <DocSecurity>0</DocSecurity>
  <Lines>31</Lines>
  <Paragraphs>9</Paragraphs>
  <ScaleCrop>false</ScaleCrop>
  <HeadingPairs>
    <vt:vector size="2" baseType="variant">
      <vt:variant>
        <vt:lpstr>Título</vt:lpstr>
      </vt:variant>
      <vt:variant>
        <vt:i4>1</vt:i4>
      </vt:variant>
    </vt:vector>
  </HeadingPairs>
  <TitlesOfParts>
    <vt:vector size="1" baseType="lpstr">
      <vt:lpstr/>
    </vt:vector>
  </TitlesOfParts>
  <Company>LC-AB</Company>
  <LinksUpToDate>false</LinksUpToDate>
  <CharactersWithSpaces>4506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Romero Bernal Rocio Fabiola</dc:creator>
  <cp:keywords/>
  <dc:description/>
  <cp:lastModifiedBy>rocio fabiola romero bernal</cp:lastModifiedBy>
  <cp:revision>3</cp:revision>
  <dcterms:created xsi:type="dcterms:W3CDTF">2018-09-17T15:02:00Z</dcterms:created>
  <dcterms:modified xsi:type="dcterms:W3CDTF">2018-09-23T07:03:00Z</dcterms:modified>
</cp:coreProperties>
</file>